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54" w:rsidRPr="00AE7154" w:rsidRDefault="00AE7154" w:rsidP="00AE7154">
      <w:pPr>
        <w:pBdr>
          <w:bottom w:val="single" w:sz="6" w:space="1" w:color="auto"/>
        </w:pBdr>
        <w:spacing w:after="0" w:line="240" w:lineRule="auto"/>
        <w:jc w:val="center"/>
        <w:rPr>
          <w:rFonts w:ascii="Arial" w:eastAsia="Times New Roman" w:hAnsi="Arial" w:cs="Arial"/>
          <w:vanish/>
          <w:sz w:val="16"/>
          <w:szCs w:val="16"/>
          <w:lang w:eastAsia="pl-PL"/>
        </w:rPr>
      </w:pPr>
      <w:r w:rsidRPr="00AE7154">
        <w:rPr>
          <w:rFonts w:ascii="Arial" w:eastAsia="Times New Roman" w:hAnsi="Arial" w:cs="Arial"/>
          <w:vanish/>
          <w:sz w:val="16"/>
          <w:szCs w:val="16"/>
          <w:lang w:eastAsia="pl-PL"/>
        </w:rPr>
        <w:t>Początek formularza</w:t>
      </w:r>
    </w:p>
    <w:p w:rsidR="00AE7154" w:rsidRPr="00AE7154" w:rsidRDefault="00AE7154" w:rsidP="00AE7154">
      <w:pPr>
        <w:spacing w:after="24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Ogłoszenie nr 592827-N-2019 z dnia 2019-09-04 r. </w:t>
      </w:r>
    </w:p>
    <w:p w:rsidR="00AE7154" w:rsidRPr="00AE7154" w:rsidRDefault="00AE7154" w:rsidP="00AE7154">
      <w:pPr>
        <w:spacing w:after="0" w:line="240" w:lineRule="auto"/>
        <w:jc w:val="center"/>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sz w:val="24"/>
          <w:szCs w:val="24"/>
          <w:lang w:eastAsia="pl-PL"/>
        </w:rPr>
        <w:t>Uzdrowisko Horyniec sp. z o.o.: Przebudowa budynku Zakładu Przyrodoleczniczego i Domu Zdrojowego w Uzdrowisku Horyniec oraz budowa infrastruktury uzdrowiskowej i turystyczno - rekreacyjnej</w:t>
      </w:r>
      <w:r w:rsidRPr="00AE7154">
        <w:rPr>
          <w:rFonts w:ascii="Times New Roman" w:eastAsia="Times New Roman" w:hAnsi="Times New Roman" w:cs="Times New Roman"/>
          <w:sz w:val="24"/>
          <w:szCs w:val="24"/>
          <w:lang w:eastAsia="pl-PL"/>
        </w:rPr>
        <w:br/>
        <w:t xml:space="preserve">OGŁOSZENIE O ZAMÓWIENIU - Roboty budowlane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Zamieszczanie ogłoszenia:</w:t>
      </w:r>
      <w:r w:rsidRPr="00AE7154">
        <w:rPr>
          <w:rFonts w:ascii="Times New Roman" w:eastAsia="Times New Roman" w:hAnsi="Times New Roman" w:cs="Times New Roman"/>
          <w:sz w:val="24"/>
          <w:szCs w:val="24"/>
          <w:lang w:eastAsia="pl-PL"/>
        </w:rPr>
        <w:t xml:space="preserve"> Zamieszczanie obowiązkowe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Ogłoszenie dotyczy:</w:t>
      </w:r>
      <w:r w:rsidRPr="00AE7154">
        <w:rPr>
          <w:rFonts w:ascii="Times New Roman" w:eastAsia="Times New Roman" w:hAnsi="Times New Roman" w:cs="Times New Roman"/>
          <w:sz w:val="24"/>
          <w:szCs w:val="24"/>
          <w:lang w:eastAsia="pl-PL"/>
        </w:rPr>
        <w:t xml:space="preserve"> Zamówienia publicznego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bookmarkStart w:id="0" w:name="_GoBack"/>
      <w:bookmarkEnd w:id="0"/>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Tak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Nazwa projektu lub programu</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"Wprowadzenie nowych usług lecznictwa uzdrowiskowego oraz rozwój infrastruktury uzdrowiskowej i turystyczno – rekreacyjnej w Zakładzie Przyrodoleczniczym i Domu Zdrojowym w Uzdrowisku Horyniec Sp. z o.o. jest współfinansowane z Europejskiego Funduszu Rozwoju Regionalnego w ramach osi priorytetowej nr VI "Spójność przestrzenna i społeczna" Regionalnego Programu Operacyjnego Województwa Podkarpackiego na lata 2014- 2020 w ramach umowy o dofinansowanie Projektu nr RPPK.06.01.00-18-0022/17-00.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E7154">
        <w:rPr>
          <w:rFonts w:ascii="Times New Roman" w:eastAsia="Times New Roman" w:hAnsi="Times New Roman" w:cs="Times New Roman"/>
          <w:sz w:val="24"/>
          <w:szCs w:val="24"/>
          <w:lang w:eastAsia="pl-PL"/>
        </w:rPr>
        <w:t>Pzp</w:t>
      </w:r>
      <w:proofErr w:type="spellEnd"/>
      <w:r w:rsidRPr="00AE715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u w:val="single"/>
          <w:lang w:eastAsia="pl-PL"/>
        </w:rPr>
        <w:t>SEKCJA I: ZAMAWIAJĄCY</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Postępowanie przeprowadza centralny zamawiający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Informacje na temat podmiotu któremu zamawiający powierzył/powierzyli prowadzenie postępowania:</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Postępowanie jest przeprowadzane wspólnie przez zamawiających</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Informacje dodatkowe:</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 1) NAZWA I ADRES: </w:t>
      </w:r>
      <w:r w:rsidRPr="00AE7154">
        <w:rPr>
          <w:rFonts w:ascii="Times New Roman" w:eastAsia="Times New Roman" w:hAnsi="Times New Roman" w:cs="Times New Roman"/>
          <w:sz w:val="24"/>
          <w:szCs w:val="24"/>
          <w:lang w:eastAsia="pl-PL"/>
        </w:rPr>
        <w:t xml:space="preserve">Uzdrowisko Horyniec sp. z o.o., krajowy numer identyfikacyjny 78103200000000, ul. ul. Sanatoryjna  3 , 37-620  Horyniec-Zdrój, woj. podkarpackie, państwo Polska, tel. 016 6313088, 6313147, e-mail biuro@uzdrowisko-horyniec.com.pl, faks 166 313 355. </w:t>
      </w:r>
      <w:r w:rsidRPr="00AE7154">
        <w:rPr>
          <w:rFonts w:ascii="Times New Roman" w:eastAsia="Times New Roman" w:hAnsi="Times New Roman" w:cs="Times New Roman"/>
          <w:sz w:val="24"/>
          <w:szCs w:val="24"/>
          <w:lang w:eastAsia="pl-PL"/>
        </w:rPr>
        <w:br/>
        <w:t xml:space="preserve">Adres strony internetowej (URL): http://uzdrowisko-horyniec.com.pl </w:t>
      </w:r>
      <w:r w:rsidRPr="00AE7154">
        <w:rPr>
          <w:rFonts w:ascii="Times New Roman" w:eastAsia="Times New Roman" w:hAnsi="Times New Roman" w:cs="Times New Roman"/>
          <w:sz w:val="24"/>
          <w:szCs w:val="24"/>
          <w:lang w:eastAsia="pl-PL"/>
        </w:rPr>
        <w:br/>
        <w:t xml:space="preserve">Adres profilu nabywcy: </w:t>
      </w:r>
      <w:r w:rsidRPr="00AE715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 2) RODZAJ ZAMAWIAJĄCEGO: </w:t>
      </w:r>
      <w:r w:rsidRPr="00AE7154">
        <w:rPr>
          <w:rFonts w:ascii="Times New Roman" w:eastAsia="Times New Roman" w:hAnsi="Times New Roman" w:cs="Times New Roman"/>
          <w:sz w:val="24"/>
          <w:szCs w:val="24"/>
          <w:lang w:eastAsia="pl-PL"/>
        </w:rPr>
        <w:t xml:space="preserve">Podmiot prawa publicznego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I.3) WSPÓLNE UDZIELANIE ZAMÓWIENIA </w:t>
      </w:r>
      <w:r w:rsidRPr="00AE7154">
        <w:rPr>
          <w:rFonts w:ascii="Times New Roman" w:eastAsia="Times New Roman" w:hAnsi="Times New Roman" w:cs="Times New Roman"/>
          <w:b/>
          <w:bCs/>
          <w:i/>
          <w:iCs/>
          <w:sz w:val="24"/>
          <w:szCs w:val="24"/>
          <w:lang w:eastAsia="pl-PL"/>
        </w:rPr>
        <w:t>(jeżeli dotyczy)</w:t>
      </w:r>
      <w:r w:rsidRPr="00AE7154">
        <w:rPr>
          <w:rFonts w:ascii="Times New Roman" w:eastAsia="Times New Roman" w:hAnsi="Times New Roman" w:cs="Times New Roman"/>
          <w:b/>
          <w:bCs/>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I.4) KOMUNIKACJA: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Tak </w:t>
      </w:r>
      <w:r w:rsidRPr="00AE7154">
        <w:rPr>
          <w:rFonts w:ascii="Times New Roman" w:eastAsia="Times New Roman" w:hAnsi="Times New Roman" w:cs="Times New Roman"/>
          <w:sz w:val="24"/>
          <w:szCs w:val="24"/>
          <w:lang w:eastAsia="pl-PL"/>
        </w:rPr>
        <w:br/>
        <w:t xml:space="preserve">http://uzdrowisko-horyniec.com.pl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Tak </w:t>
      </w:r>
      <w:r w:rsidRPr="00AE7154">
        <w:rPr>
          <w:rFonts w:ascii="Times New Roman" w:eastAsia="Times New Roman" w:hAnsi="Times New Roman" w:cs="Times New Roman"/>
          <w:sz w:val="24"/>
          <w:szCs w:val="24"/>
          <w:lang w:eastAsia="pl-PL"/>
        </w:rPr>
        <w:br/>
        <w:t xml:space="preserve">http://uzdrowisko-horyniec.com.pl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Oferty lub wnioski o dopuszczenie do udziału w postępowaniu należy przesyłać:</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Elektronicznie</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t xml:space="preserve">adres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Nie </w:t>
      </w:r>
      <w:r w:rsidRPr="00AE7154">
        <w:rPr>
          <w:rFonts w:ascii="Times New Roman" w:eastAsia="Times New Roman" w:hAnsi="Times New Roman" w:cs="Times New Roman"/>
          <w:sz w:val="24"/>
          <w:szCs w:val="24"/>
          <w:lang w:eastAsia="pl-PL"/>
        </w:rPr>
        <w:br/>
        <w:t xml:space="preserve">Inny sposób: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Tak </w:t>
      </w:r>
      <w:r w:rsidRPr="00AE7154">
        <w:rPr>
          <w:rFonts w:ascii="Times New Roman" w:eastAsia="Times New Roman" w:hAnsi="Times New Roman" w:cs="Times New Roman"/>
          <w:sz w:val="24"/>
          <w:szCs w:val="24"/>
          <w:lang w:eastAsia="pl-PL"/>
        </w:rPr>
        <w:br/>
        <w:t xml:space="preserve">Inny sposób: </w:t>
      </w:r>
      <w:r w:rsidRPr="00AE7154">
        <w:rPr>
          <w:rFonts w:ascii="Times New Roman" w:eastAsia="Times New Roman" w:hAnsi="Times New Roman" w:cs="Times New Roman"/>
          <w:sz w:val="24"/>
          <w:szCs w:val="24"/>
          <w:lang w:eastAsia="pl-PL"/>
        </w:rPr>
        <w:br/>
        <w:t xml:space="preserve">Ofertę należy złożyć osobiście, za pośrednictwem operatora pocztowego lub przez posłańca/kuriera w siedzibie Zamawiającego. </w:t>
      </w:r>
      <w:r w:rsidRPr="00AE7154">
        <w:rPr>
          <w:rFonts w:ascii="Times New Roman" w:eastAsia="Times New Roman" w:hAnsi="Times New Roman" w:cs="Times New Roman"/>
          <w:sz w:val="24"/>
          <w:szCs w:val="24"/>
          <w:lang w:eastAsia="pl-PL"/>
        </w:rPr>
        <w:br/>
        <w:t xml:space="preserve">Adres: </w:t>
      </w:r>
      <w:r w:rsidRPr="00AE7154">
        <w:rPr>
          <w:rFonts w:ascii="Times New Roman" w:eastAsia="Times New Roman" w:hAnsi="Times New Roman" w:cs="Times New Roman"/>
          <w:sz w:val="24"/>
          <w:szCs w:val="24"/>
          <w:lang w:eastAsia="pl-PL"/>
        </w:rPr>
        <w:br/>
        <w:t xml:space="preserve">Uzdrowisko Horyniec Sp. z o.o. ul. Sanatoryjna 3, 37-620 Horyniec – Zdrój Budynek Administracyjny - sekretariat pokój nr 9. Godziny pracy Zamawiającego - od poniedziałku do piątku 7:00 - 15:00.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u w:val="single"/>
          <w:lang w:eastAsia="pl-PL"/>
        </w:rPr>
        <w:t xml:space="preserve">SEKCJA II: PRZEDMIOT ZAMÓWIENIA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II.1) Nazwa nadana zamówieniu przez zamawiającego: </w:t>
      </w:r>
      <w:r w:rsidRPr="00AE7154">
        <w:rPr>
          <w:rFonts w:ascii="Times New Roman" w:eastAsia="Times New Roman" w:hAnsi="Times New Roman" w:cs="Times New Roman"/>
          <w:sz w:val="24"/>
          <w:szCs w:val="24"/>
          <w:lang w:eastAsia="pl-PL"/>
        </w:rPr>
        <w:t xml:space="preserve">Przebudowa budynku Zakładu Przyrodoleczniczego i Domu Zdrojowego w Uzdrowisku Horyniec oraz budowa infrastruktury uzdrowiskowej i turystyczno - rekreacyjnej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Numer referencyjny: </w:t>
      </w:r>
      <w:r w:rsidRPr="00AE7154">
        <w:rPr>
          <w:rFonts w:ascii="Times New Roman" w:eastAsia="Times New Roman" w:hAnsi="Times New Roman" w:cs="Times New Roman"/>
          <w:sz w:val="24"/>
          <w:szCs w:val="24"/>
          <w:lang w:eastAsia="pl-PL"/>
        </w:rPr>
        <w:t xml:space="preserve">UH-ZP.26.7.2019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7154" w:rsidRPr="00AE7154" w:rsidRDefault="00AE7154" w:rsidP="00AE7154">
      <w:pPr>
        <w:spacing w:after="0" w:line="240" w:lineRule="auto"/>
        <w:jc w:val="both"/>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II.2) Rodzaj zamówienia: </w:t>
      </w:r>
      <w:r w:rsidRPr="00AE7154">
        <w:rPr>
          <w:rFonts w:ascii="Times New Roman" w:eastAsia="Times New Roman" w:hAnsi="Times New Roman" w:cs="Times New Roman"/>
          <w:sz w:val="24"/>
          <w:szCs w:val="24"/>
          <w:lang w:eastAsia="pl-PL"/>
        </w:rPr>
        <w:t xml:space="preserve">Roboty budowlane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II.3) Informacja o możliwości składania ofert częściowych</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Zamówienie podzielone jest na części: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Oferty lub wnioski o dopuszczenie do udziału w postępowaniu można składać w odniesieniu do:</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II.4) Krótki opis przedmiotu zamówienia </w:t>
      </w:r>
      <w:r w:rsidRPr="00AE715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715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7154">
        <w:rPr>
          <w:rFonts w:ascii="Times New Roman" w:eastAsia="Times New Roman" w:hAnsi="Times New Roman" w:cs="Times New Roman"/>
          <w:sz w:val="24"/>
          <w:szCs w:val="24"/>
          <w:lang w:eastAsia="pl-PL"/>
        </w:rPr>
        <w:t xml:space="preserve">W ramach zamówienia przewiduje się wykonanie następującego zakresu rzeczowego: 1) przebudowa pomieszczeń - Piwnica - segment A,B,C,D, 2) przebudowa pomieszczeń - Parter - segment A,B,C,D, 3) przebudowa pomieszczeń - I Piętro - segment A,D, 4) przebudowa pomieszczeń - Poddasze - segment A, 5) instalacja wodno - kanalizacyjna, 6) instalacja wody siarkowej, 7) instalacja wody </w:t>
      </w:r>
      <w:r w:rsidRPr="00AE7154">
        <w:rPr>
          <w:rFonts w:ascii="Times New Roman" w:eastAsia="Times New Roman" w:hAnsi="Times New Roman" w:cs="Times New Roman"/>
          <w:sz w:val="24"/>
          <w:szCs w:val="24"/>
          <w:lang w:eastAsia="pl-PL"/>
        </w:rPr>
        <w:lastRenderedPageBreak/>
        <w:t xml:space="preserve">kwasowęglowej, 8) instalacja wody zimnej i ciepłej, 9) instalacja wentylacji, 10) instalacje elektryczne segment A - demontaże, montaże, przygotowanie tras kablowych, instalacje, montaż opraw, instalacja oświetlenia awaryjnego, wymiana centrali telefonicznej, pomiary elektryczne, 11) instalacje elektryczne segment B - demontaże, montaże, instalacje, montaż opraw, instalacja oświetlenia awaryjnego, pomiary elektryczne, 12) instalacje elektryczne segment C - demontaże, montaże, instalacje, montaż opraw, instalacja oświetlenia awaryjnego, pomiary elektryczne, 13) instalacje elektryczne segment D - demontaże, montaże, instalacje, montaż opraw, instalacja oświetlenia awaryjnego, pomiary elektryczne, 14) dostawa i montaż szafek ubraniowych, 15) wiata wypoczynkowa, 16) altana parkowa, 17) kanalizacja, 18) przyłącz wodociągowy wody mineralnej siarczkowej, 19) poidełko wody mineralnej siarczkowej, 20) nawierzchnie utwardzone - drogi, 21) nawierzchnie utwardzone - chodniki, 22) zieleń.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II.5) Główny kod CPV: </w:t>
      </w:r>
      <w:r w:rsidRPr="00AE7154">
        <w:rPr>
          <w:rFonts w:ascii="Times New Roman" w:eastAsia="Times New Roman" w:hAnsi="Times New Roman" w:cs="Times New Roman"/>
          <w:sz w:val="24"/>
          <w:szCs w:val="24"/>
          <w:lang w:eastAsia="pl-PL"/>
        </w:rPr>
        <w:t xml:space="preserve">45000000-7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Dodatkowe kody CPV:</w:t>
      </w:r>
      <w:r w:rsidRPr="00AE71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Kod CPV</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45330000-9</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45331210-1</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45310000-3</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45233260-9</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45112710-5</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45212140-9</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45231300-8</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45262700-8</w:t>
            </w:r>
          </w:p>
        </w:tc>
      </w:tr>
    </w:tbl>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II.6) Całkowita wartość zamówienia </w:t>
      </w:r>
      <w:r w:rsidRPr="00AE7154">
        <w:rPr>
          <w:rFonts w:ascii="Times New Roman" w:eastAsia="Times New Roman" w:hAnsi="Times New Roman" w:cs="Times New Roman"/>
          <w:i/>
          <w:iCs/>
          <w:sz w:val="24"/>
          <w:szCs w:val="24"/>
          <w:lang w:eastAsia="pl-PL"/>
        </w:rPr>
        <w:t>(jeżeli zamawiający podaje informacje o wartości zamówienia)</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Wartość bez VAT: </w:t>
      </w:r>
      <w:r w:rsidRPr="00AE7154">
        <w:rPr>
          <w:rFonts w:ascii="Times New Roman" w:eastAsia="Times New Roman" w:hAnsi="Times New Roman" w:cs="Times New Roman"/>
          <w:sz w:val="24"/>
          <w:szCs w:val="24"/>
          <w:lang w:eastAsia="pl-PL"/>
        </w:rPr>
        <w:br/>
        <w:t xml:space="preserve">Waluta: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7154">
        <w:rPr>
          <w:rFonts w:ascii="Times New Roman" w:eastAsia="Times New Roman" w:hAnsi="Times New Roman" w:cs="Times New Roman"/>
          <w:b/>
          <w:bCs/>
          <w:sz w:val="24"/>
          <w:szCs w:val="24"/>
          <w:lang w:eastAsia="pl-PL"/>
        </w:rPr>
        <w:t>Pzp</w:t>
      </w:r>
      <w:proofErr w:type="spellEnd"/>
      <w:r w:rsidRPr="00AE7154">
        <w:rPr>
          <w:rFonts w:ascii="Times New Roman" w:eastAsia="Times New Roman" w:hAnsi="Times New Roman" w:cs="Times New Roman"/>
          <w:b/>
          <w:bCs/>
          <w:sz w:val="24"/>
          <w:szCs w:val="24"/>
          <w:lang w:eastAsia="pl-PL"/>
        </w:rPr>
        <w:t xml:space="preserve">: </w:t>
      </w: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7154">
        <w:rPr>
          <w:rFonts w:ascii="Times New Roman" w:eastAsia="Times New Roman" w:hAnsi="Times New Roman" w:cs="Times New Roman"/>
          <w:sz w:val="24"/>
          <w:szCs w:val="24"/>
          <w:lang w:eastAsia="pl-PL"/>
        </w:rPr>
        <w:t>Pzp</w:t>
      </w:r>
      <w:proofErr w:type="spellEnd"/>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miesiącach:   </w:t>
      </w:r>
      <w:r w:rsidRPr="00AE7154">
        <w:rPr>
          <w:rFonts w:ascii="Times New Roman" w:eastAsia="Times New Roman" w:hAnsi="Times New Roman" w:cs="Times New Roman"/>
          <w:i/>
          <w:iCs/>
          <w:sz w:val="24"/>
          <w:szCs w:val="24"/>
          <w:lang w:eastAsia="pl-PL"/>
        </w:rPr>
        <w:t xml:space="preserve"> lub </w:t>
      </w:r>
      <w:r w:rsidRPr="00AE7154">
        <w:rPr>
          <w:rFonts w:ascii="Times New Roman" w:eastAsia="Times New Roman" w:hAnsi="Times New Roman" w:cs="Times New Roman"/>
          <w:b/>
          <w:bCs/>
          <w:sz w:val="24"/>
          <w:szCs w:val="24"/>
          <w:lang w:eastAsia="pl-PL"/>
        </w:rPr>
        <w:t>dniach:</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i/>
          <w:iCs/>
          <w:sz w:val="24"/>
          <w:szCs w:val="24"/>
          <w:lang w:eastAsia="pl-PL"/>
        </w:rPr>
        <w:t>lub</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data rozpoczęcia: </w:t>
      </w:r>
      <w:r w:rsidRPr="00AE7154">
        <w:rPr>
          <w:rFonts w:ascii="Times New Roman" w:eastAsia="Times New Roman" w:hAnsi="Times New Roman" w:cs="Times New Roman"/>
          <w:sz w:val="24"/>
          <w:szCs w:val="24"/>
          <w:lang w:eastAsia="pl-PL"/>
        </w:rPr>
        <w:t> </w:t>
      </w:r>
      <w:r w:rsidRPr="00AE7154">
        <w:rPr>
          <w:rFonts w:ascii="Times New Roman" w:eastAsia="Times New Roman" w:hAnsi="Times New Roman" w:cs="Times New Roman"/>
          <w:i/>
          <w:iCs/>
          <w:sz w:val="24"/>
          <w:szCs w:val="24"/>
          <w:lang w:eastAsia="pl-PL"/>
        </w:rPr>
        <w:t xml:space="preserve"> lub </w:t>
      </w:r>
      <w:r w:rsidRPr="00AE715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Data zakończenia</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2021-06-30</w:t>
            </w:r>
          </w:p>
        </w:tc>
      </w:tr>
    </w:tbl>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lastRenderedPageBreak/>
        <w:br/>
      </w:r>
      <w:r w:rsidRPr="00AE7154">
        <w:rPr>
          <w:rFonts w:ascii="Times New Roman" w:eastAsia="Times New Roman" w:hAnsi="Times New Roman" w:cs="Times New Roman"/>
          <w:b/>
          <w:bCs/>
          <w:sz w:val="24"/>
          <w:szCs w:val="24"/>
          <w:lang w:eastAsia="pl-PL"/>
        </w:rPr>
        <w:t xml:space="preserve">II.9) Informacje dodatkowe: </w:t>
      </w:r>
      <w:r w:rsidRPr="00AE7154">
        <w:rPr>
          <w:rFonts w:ascii="Times New Roman" w:eastAsia="Times New Roman" w:hAnsi="Times New Roman" w:cs="Times New Roman"/>
          <w:sz w:val="24"/>
          <w:szCs w:val="24"/>
          <w:lang w:eastAsia="pl-PL"/>
        </w:rPr>
        <w:t xml:space="preserve">1. Wykonawca zobowiązany będzie do realizacji zamówienia etapowo w następujących terminach: 1.1. Segment B – parter (pom. B.02 - B.20, B.72 – B.94), remont świetlika – 10.10.2019 r. – 10.12.2019 r. 1.2. Segment B – parter (pom. B.21 - B.28a, B.63 – B.71) – 10.12.2019 r. – 31.12.2019 r. 1.3. Segment B – parter (pom. B.47 - B.60a) – 02.01.2020 r. – 31.01.2020 r. 1.4. Segment B – parter (pom. B.30 - B.46) – 01.02.2020 r. – 28.02.2020 r. 1.5. Segment C – parter (pom. C.01 - C.14) – 02.01.2020 r. – 31.01.2020 r. 1.6. Segment C – parter (pom. C.22 - C.35) – 01.02.2020 r. – 28.02.2020 r. 1.7. Segment C – parter (pom. C.15 – C.21) – 01.03.2020 r. – 31.03.2020 r. 1.8. Segment A – poddasze (pom. 2.32A-2.48A, 2.8A, 2.9A) – 01.03.2020 r. – 31.03.2020 r. 1.9. Segment A – piętro (pom. 1.5A-1.13A, 1.53A-1.69A, 1.70A-1.85A) 01.04.2020 r. – 30.04.2020 r. 1.10. Segment A – parter (kuchnia, stołówka) – 15.09.2020 r. – 31.10.2020 r. 1.11. Segment A – poddasze (pom. 2.10A – 2.27A, 2.6A, 2.7A, 2.2A-2.5A) – 01.11.2020 r. – 30.11.2020 r. 1.12. Segment A – piętro (pom. 1.14A, 1.15A, 1.17A-1.34A, 1.37A-1.51A, 1.02A) – 01.12.2020 r. – 31.12.2020 r. 1.13. Segment A – parter (pom. A.19 – A.45) i Segment A – piwnica (pom. 1.15A -1.23A, 1.26A) 02.01.2021 r. – 31.01.2021 r. 1.14. Segment D – parter (pom. D.05 - D.08) – 01.02.2021 r. – 20.02.2021 r. 1.15. Segment D – parter (pom. D.14, D.15, D.17) – 22.02.2021 r. – 28.02.2021 r. 1.16. Segment D – parter (pom. D.11, D.12, D.13, D.16) – 01.03.2021 r. – 21.03.2021 r. 1.17. Segment D – parter (pom. D.02) i Segment D – piętro – 22.03.2021 r. – 24.04.2021 r. 1.18. Ciągi komunikacyjne – 10.12.2019 r. – 31.05.2021 r. 1.19. Segment D – piwnice (cały zakres) – 26.04.2021 r. – 31.05.2021 r. 1.20. Segment C – piwnice (cały zakres) – 26.04.2021 r. – 31.05.2021 r. 1.21. Segment B – piwnice (cały zakres) – 26.04.2021 r. – 31.05.2021 r. 1.22. Segment A – parter (pom. A.01 – A .08), roboty zewnętrzne – 15.03.2021 r. – 30.06.2021 r.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III.1) WARUNKI UDZIAŁU W POSTĘPOWANIU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Określenie warunków: Zamawiający nie określa warunków w zakresie kompetencji lub uprawnień do prowadzenia działalności zawodowej </w:t>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III.1.2) Sytuacja finansowa lub ekonomiczna </w:t>
      </w:r>
      <w:r w:rsidRPr="00AE7154">
        <w:rPr>
          <w:rFonts w:ascii="Times New Roman" w:eastAsia="Times New Roman" w:hAnsi="Times New Roman" w:cs="Times New Roman"/>
          <w:sz w:val="24"/>
          <w:szCs w:val="24"/>
          <w:lang w:eastAsia="pl-PL"/>
        </w:rPr>
        <w:br/>
        <w:t xml:space="preserve">Określenie warunków: Zamawiający uzna ww. warunek za spełniony, jeżeli Wykonawca wykaże: średni roczny przychód ze sprzedaży towarów i usług za ostatnie trzy lata obrotowe, a jeżeli okres prowadzenia działalności jest krótszy, za ten okres w wysokości, nie mniejszej niż 5 500 000 PLN oraz posiadanie środków finansowych lub zdolności kredytowej do bieżącego finansowania zadania na kwotę nie niższą niż 500 000 PLN oraz posiadanie ubezpieczenia od odpowiedzialności cywilnej w zakresie prowadzonej działalności na sumę gwarancyjną nie niższą niż 1 000 000 PLN. </w:t>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III.1.3) Zdolność techniczna lub zawodowa </w:t>
      </w:r>
      <w:r w:rsidRPr="00AE7154">
        <w:rPr>
          <w:rFonts w:ascii="Times New Roman" w:eastAsia="Times New Roman" w:hAnsi="Times New Roman" w:cs="Times New Roman"/>
          <w:sz w:val="24"/>
          <w:szCs w:val="24"/>
          <w:lang w:eastAsia="pl-PL"/>
        </w:rPr>
        <w:br/>
        <w:t xml:space="preserve">Określenie warunków: Zamawiający uzna ww. warunek za spełniony, jeżeli Wykonawca wykaże: średnie roczne zatrudnienie u Wykonawcy w okresie ostatnich 3 latach przed upływem terminu składania ofert, a w przypadku gdy okres prowadzenia działalności jest krótszy - w tym okresie na poziomie co najmniej 35 pracowników oraz jeżeli Wykonawca wykaże, że nie wcześniej niż w okresie ostatnich 5 lat przed upływem terminu składania ofert, a jeżeli okres prowadzenia działalności jest krótszy - w tym okresie wykonał, co najmniej 2 roboty budowlane o wartości minimum 3 500 000 złotych brutto każda polegająca na budowie i/lub rozbudowie i/lub przebudowie budynku użyteczności publicznej określonego w </w:t>
      </w:r>
      <w:r w:rsidRPr="00AE7154">
        <w:rPr>
          <w:rFonts w:ascii="Times New Roman" w:eastAsia="Times New Roman" w:hAnsi="Times New Roman" w:cs="Times New Roman"/>
          <w:sz w:val="24"/>
          <w:szCs w:val="24"/>
          <w:lang w:eastAsia="pl-PL"/>
        </w:rPr>
        <w:lastRenderedPageBreak/>
        <w:t>§ 3 pkt. 6 rozporządzenia Ministra Infrastruktury z dnia 12 kwietnia 2002 r. w sprawie warunków technicznych, jakim powinny odpowiadać budynki i ich usytuowanie (</w:t>
      </w:r>
      <w:proofErr w:type="spellStart"/>
      <w:r w:rsidRPr="00AE7154">
        <w:rPr>
          <w:rFonts w:ascii="Times New Roman" w:eastAsia="Times New Roman" w:hAnsi="Times New Roman" w:cs="Times New Roman"/>
          <w:sz w:val="24"/>
          <w:szCs w:val="24"/>
          <w:lang w:eastAsia="pl-PL"/>
        </w:rPr>
        <w:t>t.j</w:t>
      </w:r>
      <w:proofErr w:type="spellEnd"/>
      <w:r w:rsidRPr="00AE7154">
        <w:rPr>
          <w:rFonts w:ascii="Times New Roman" w:eastAsia="Times New Roman" w:hAnsi="Times New Roman" w:cs="Times New Roman"/>
          <w:sz w:val="24"/>
          <w:szCs w:val="24"/>
          <w:lang w:eastAsia="pl-PL"/>
        </w:rPr>
        <w:t xml:space="preserve">. Dz. U. z 2015, poz. 1422 ze zm.),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r w:rsidRPr="00AE715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E7154">
        <w:rPr>
          <w:rFonts w:ascii="Times New Roman" w:eastAsia="Times New Roman" w:hAnsi="Times New Roman" w:cs="Times New Roman"/>
          <w:sz w:val="24"/>
          <w:szCs w:val="24"/>
          <w:lang w:eastAsia="pl-PL"/>
        </w:rPr>
        <w:br/>
        <w:t xml:space="preserve">Informacje dodatkowe: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III.2) PODSTAWY WYKLUCZENIA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7154">
        <w:rPr>
          <w:rFonts w:ascii="Times New Roman" w:eastAsia="Times New Roman" w:hAnsi="Times New Roman" w:cs="Times New Roman"/>
          <w:b/>
          <w:bCs/>
          <w:sz w:val="24"/>
          <w:szCs w:val="24"/>
          <w:lang w:eastAsia="pl-PL"/>
        </w:rPr>
        <w:t>Pzp</w:t>
      </w:r>
      <w:proofErr w:type="spellEnd"/>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7154">
        <w:rPr>
          <w:rFonts w:ascii="Times New Roman" w:eastAsia="Times New Roman" w:hAnsi="Times New Roman" w:cs="Times New Roman"/>
          <w:b/>
          <w:bCs/>
          <w:sz w:val="24"/>
          <w:szCs w:val="24"/>
          <w:lang w:eastAsia="pl-PL"/>
        </w:rPr>
        <w:t>Pzp</w:t>
      </w:r>
      <w:proofErr w:type="spellEnd"/>
      <w:r w:rsidRPr="00AE7154">
        <w:rPr>
          <w:rFonts w:ascii="Times New Roman" w:eastAsia="Times New Roman" w:hAnsi="Times New Roman" w:cs="Times New Roman"/>
          <w:sz w:val="24"/>
          <w:szCs w:val="24"/>
          <w:lang w:eastAsia="pl-PL"/>
        </w:rPr>
        <w:t xml:space="preserve"> Tak Zamawiający przewiduje następujące fakultatywne podstawy wykluczenia: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E7154">
        <w:rPr>
          <w:rFonts w:ascii="Times New Roman" w:eastAsia="Times New Roman" w:hAnsi="Times New Roman" w:cs="Times New Roman"/>
          <w:sz w:val="24"/>
          <w:szCs w:val="24"/>
          <w:lang w:eastAsia="pl-PL"/>
        </w:rPr>
        <w:t>Pzp</w:t>
      </w:r>
      <w:proofErr w:type="spellEnd"/>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7154">
        <w:rPr>
          <w:rFonts w:ascii="Times New Roman" w:eastAsia="Times New Roman" w:hAnsi="Times New Roman" w:cs="Times New Roman"/>
          <w:sz w:val="24"/>
          <w:szCs w:val="24"/>
          <w:lang w:eastAsia="pl-PL"/>
        </w:rPr>
        <w:br/>
        <w:t xml:space="preserve">Tak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Oświadczenie o spełnianiu kryteriów selekcji </w:t>
      </w:r>
      <w:r w:rsidRPr="00AE7154">
        <w:rPr>
          <w:rFonts w:ascii="Times New Roman" w:eastAsia="Times New Roman" w:hAnsi="Times New Roman" w:cs="Times New Roman"/>
          <w:sz w:val="24"/>
          <w:szCs w:val="24"/>
          <w:lang w:eastAsia="pl-PL"/>
        </w:rPr>
        <w:br/>
        <w:t xml:space="preserve">Nie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w:t>
      </w:r>
      <w:r w:rsidRPr="00AE7154">
        <w:rPr>
          <w:rFonts w:ascii="Times New Roman" w:eastAsia="Times New Roman" w:hAnsi="Times New Roman" w:cs="Times New Roman"/>
          <w:sz w:val="24"/>
          <w:szCs w:val="24"/>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III.5.1) W ZAKRESIE SPEŁNIANIA WARUNKÓW UDZIAŁU W POSTĘPOWANIU:</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1. część sprawozdania finansowego, w przypadku gdy sporządzenie sprawozdania wymagane jest przepisami prawa kraju, w którym wykonawca ma siedzibę lub miejsce zamieszkania, a jeżeli podlega ono badaniu przez biegłego rewidenta zgodnie z przepisami o rachunkowości, również odpowiednio z opinią o badanej części sprawozdania, a w przypadku wykonawców niezobowiązanych do sporządzenia sprawozdania finansowego, inne dokumenty określające przychody ze sprzedaży towarów i usług - za okres ostatnich 3 lat obrotowych, a jeżeli okres prowadzenia działalności jest krótszy - za ten okres; 2. informacja banku lub spółdzielczej kasy oszczędnościowo-kredytowej potwierdzającej wysokość posiadanych środków finansowych lub zdolność kredytową Wykonawcy na łączną kwotę nie niższą niż 500 000 PLN, w okresie nie wcześniejszym niż 1 miesiąc przed upływem terminu składania ofert; 3. dokumenty potwierdzające, że Wykonawca jest ubezpieczony od odpowiedzialności cywilnej w zakresie prowadzonej działalności związanej z przedmiotem zamówienia na sumę gwarancyjną nie niższą niż 1 000 000 PLN; 4. oświadczenie na temat wielkości średniego rocznego zatrudnienia u wykonawcy w ostatnich 3 latach przed upływem terminu składania ofert, a w przypadku gdy okres prowadzenia działalności jest krótszy - w tym okresie; 5. wykaz wykonanych, co najmniej 2 robót budowlanych o wartości minimum 3 500 000 złotych brutto każda, polegających na budowie i/lub rozbudowie i/lub przebudowie budynku użyteczności publicznej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III.5.2) W ZAKRESIE KRYTERIÓW SELEKCJI:</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III.7) INNE DOKUMENTY NIE WYMIENIONE W pkt III.3) - III.6)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III.4 składa dokument lub dokumenty wystawione w kraju, w którym ma siedzibę lub miejsce zamieszkania potwierdzające </w:t>
      </w:r>
      <w:proofErr w:type="spellStart"/>
      <w:r w:rsidRPr="00AE7154">
        <w:rPr>
          <w:rFonts w:ascii="Times New Roman" w:eastAsia="Times New Roman" w:hAnsi="Times New Roman" w:cs="Times New Roman"/>
          <w:sz w:val="24"/>
          <w:szCs w:val="24"/>
          <w:lang w:eastAsia="pl-PL"/>
        </w:rPr>
        <w:t>odpowiednio,nie</w:t>
      </w:r>
      <w:proofErr w:type="spellEnd"/>
      <w:r w:rsidRPr="00AE7154">
        <w:rPr>
          <w:rFonts w:ascii="Times New Roman" w:eastAsia="Times New Roman" w:hAnsi="Times New Roman" w:cs="Times New Roman"/>
          <w:sz w:val="24"/>
          <w:szCs w:val="24"/>
          <w:lang w:eastAsia="pl-PL"/>
        </w:rPr>
        <w:t xml:space="preserv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w:t>
      </w:r>
      <w:r w:rsidRPr="00AE7154">
        <w:rPr>
          <w:rFonts w:ascii="Times New Roman" w:eastAsia="Times New Roman" w:hAnsi="Times New Roman" w:cs="Times New Roman"/>
          <w:sz w:val="24"/>
          <w:szCs w:val="24"/>
          <w:lang w:eastAsia="pl-PL"/>
        </w:rPr>
        <w:lastRenderedPageBreak/>
        <w:t xml:space="preserve">miesiące przed upływem terminu składania ofert. Jeżeli w kraju pochodzenia osoby lub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u w:val="single"/>
          <w:lang w:eastAsia="pl-PL"/>
        </w:rPr>
        <w:t xml:space="preserve">SEKCJA IV: PROCEDURA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 xml:space="preserve">IV.1) OPIS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IV.1.1) Tryb udzielenia zamówienia: </w:t>
      </w:r>
      <w:r w:rsidRPr="00AE7154">
        <w:rPr>
          <w:rFonts w:ascii="Times New Roman" w:eastAsia="Times New Roman" w:hAnsi="Times New Roman" w:cs="Times New Roman"/>
          <w:sz w:val="24"/>
          <w:szCs w:val="24"/>
          <w:lang w:eastAsia="pl-PL"/>
        </w:rPr>
        <w:t xml:space="preserve">Przetarg nieograniczony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IV.1.2) Zamawiający żąda wniesienia wadium:</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Tak </w:t>
      </w:r>
      <w:r w:rsidRPr="00AE7154">
        <w:rPr>
          <w:rFonts w:ascii="Times New Roman" w:eastAsia="Times New Roman" w:hAnsi="Times New Roman" w:cs="Times New Roman"/>
          <w:sz w:val="24"/>
          <w:szCs w:val="24"/>
          <w:lang w:eastAsia="pl-PL"/>
        </w:rPr>
        <w:br/>
        <w:t xml:space="preserve">Informacja na temat wadium </w:t>
      </w:r>
      <w:r w:rsidRPr="00AE7154">
        <w:rPr>
          <w:rFonts w:ascii="Times New Roman" w:eastAsia="Times New Roman" w:hAnsi="Times New Roman" w:cs="Times New Roman"/>
          <w:sz w:val="24"/>
          <w:szCs w:val="24"/>
          <w:lang w:eastAsia="pl-PL"/>
        </w:rPr>
        <w:br/>
        <w:t xml:space="preserve">1. Składana oferta musi zostać zabezpieczona wadium w wysokości 100 000,00 PLN. 2. Wadium musi być wniesione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i 2260 oraz z 2017 r. poz. 1089). 4. Wadium wnoszone w pieniądzu należy wpłacić przelewem na rachunek bankowy: BS Lubaczów F/ Horyniec-Zdrój nr: 65 9101 1039 2002 2500 1237 0001 5. Jeżeli wadium wnoszone jest w pieniądzu do oferty należy dołączyć kserokopię potwierdzenia dokonania przelewu na wskazany rachunek bankowy. W tytule przelewu należy wpisać nazwę postępowania z dopiskiem – wadium. 6. Jeżeli wadium wnoszone w innej formie oryginał dokumentu potwierdzającego wniesienie wadium należy dołączyć do oferty. 7. Oferta wykonawcy, który nie wniósł wadium lub wniósł wadium w sposób nieprawidłowy zostanie odrzucona.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IV.1.3) Przewiduje się udzielenie zaliczek na poczet wykonania zamówienia:</w:t>
      </w:r>
      <w:r w:rsidRPr="00AE7154">
        <w:rPr>
          <w:rFonts w:ascii="Times New Roman" w:eastAsia="Times New Roman" w:hAnsi="Times New Roman" w:cs="Times New Roman"/>
          <w:sz w:val="24"/>
          <w:szCs w:val="24"/>
          <w:lang w:eastAsia="pl-PL"/>
        </w:rPr>
        <w:t xml:space="preserv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t xml:space="preserve">Należy podać informacje na temat udzielania zaliczek: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7154">
        <w:rPr>
          <w:rFonts w:ascii="Times New Roman" w:eastAsia="Times New Roman" w:hAnsi="Times New Roman" w:cs="Times New Roman"/>
          <w:sz w:val="24"/>
          <w:szCs w:val="24"/>
          <w:lang w:eastAsia="pl-PL"/>
        </w:rPr>
        <w:br/>
        <w:t xml:space="preserve">Nie </w:t>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IV.1.5.) Wymaga się złożenia oferty wariantowej: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Nie </w:t>
      </w:r>
      <w:r w:rsidRPr="00AE7154">
        <w:rPr>
          <w:rFonts w:ascii="Times New Roman" w:eastAsia="Times New Roman" w:hAnsi="Times New Roman" w:cs="Times New Roman"/>
          <w:sz w:val="24"/>
          <w:szCs w:val="24"/>
          <w:lang w:eastAsia="pl-PL"/>
        </w:rPr>
        <w:br/>
        <w:t xml:space="preserve">Dopuszcza się złożenie oferty wariantowej </w:t>
      </w:r>
      <w:r w:rsidRPr="00AE7154">
        <w:rPr>
          <w:rFonts w:ascii="Times New Roman" w:eastAsia="Times New Roman" w:hAnsi="Times New Roman" w:cs="Times New Roman"/>
          <w:sz w:val="24"/>
          <w:szCs w:val="24"/>
          <w:lang w:eastAsia="pl-PL"/>
        </w:rPr>
        <w:br/>
        <w:t xml:space="preserve">Nie </w:t>
      </w:r>
      <w:r w:rsidRPr="00AE7154">
        <w:rPr>
          <w:rFonts w:ascii="Times New Roman" w:eastAsia="Times New Roman" w:hAnsi="Times New Roman" w:cs="Times New Roman"/>
          <w:sz w:val="24"/>
          <w:szCs w:val="24"/>
          <w:lang w:eastAsia="pl-PL"/>
        </w:rPr>
        <w:br/>
        <w:t xml:space="preserve">Złożenie oferty wariantowej dopuszcza się tylko z jednoczesnym złożeniem oferty </w:t>
      </w:r>
      <w:r w:rsidRPr="00AE7154">
        <w:rPr>
          <w:rFonts w:ascii="Times New Roman" w:eastAsia="Times New Roman" w:hAnsi="Times New Roman" w:cs="Times New Roman"/>
          <w:sz w:val="24"/>
          <w:szCs w:val="24"/>
          <w:lang w:eastAsia="pl-PL"/>
        </w:rPr>
        <w:lastRenderedPageBreak/>
        <w:t xml:space="preserve">zasadniczej: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Liczba wykonawców   </w:t>
      </w:r>
      <w:r w:rsidRPr="00AE7154">
        <w:rPr>
          <w:rFonts w:ascii="Times New Roman" w:eastAsia="Times New Roman" w:hAnsi="Times New Roman" w:cs="Times New Roman"/>
          <w:sz w:val="24"/>
          <w:szCs w:val="24"/>
          <w:lang w:eastAsia="pl-PL"/>
        </w:rPr>
        <w:br/>
        <w:t xml:space="preserve">Przewidywana minimalna liczba wykonawców </w:t>
      </w:r>
      <w:r w:rsidRPr="00AE7154">
        <w:rPr>
          <w:rFonts w:ascii="Times New Roman" w:eastAsia="Times New Roman" w:hAnsi="Times New Roman" w:cs="Times New Roman"/>
          <w:sz w:val="24"/>
          <w:szCs w:val="24"/>
          <w:lang w:eastAsia="pl-PL"/>
        </w:rPr>
        <w:br/>
        <w:t xml:space="preserve">Maksymalna liczba wykonawców   </w:t>
      </w:r>
      <w:r w:rsidRPr="00AE7154">
        <w:rPr>
          <w:rFonts w:ascii="Times New Roman" w:eastAsia="Times New Roman" w:hAnsi="Times New Roman" w:cs="Times New Roman"/>
          <w:sz w:val="24"/>
          <w:szCs w:val="24"/>
          <w:lang w:eastAsia="pl-PL"/>
        </w:rPr>
        <w:br/>
        <w:t xml:space="preserve">Kryteria selekcji wykonawców: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IV.1.7) Informacje na temat umowy ramowej lub dynamicznego systemu zakupów: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Umowa ramowa będzie zawarta: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Czy przewiduje się ograniczenie liczby uczestników umowy ramowej: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Przewidziana maksymalna liczba uczestników umowy ramowej: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Zamówienie obejmuje ustanowienie dynamicznego systemu zakupów: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IV.1.8) Aukcja elektroniczna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Przewidziane jest przeprowadzenie aukcji elektronicznej </w:t>
      </w:r>
      <w:r w:rsidRPr="00AE7154">
        <w:rPr>
          <w:rFonts w:ascii="Times New Roman" w:eastAsia="Times New Roman" w:hAnsi="Times New Roman" w:cs="Times New Roman"/>
          <w:i/>
          <w:iCs/>
          <w:sz w:val="24"/>
          <w:szCs w:val="24"/>
          <w:lang w:eastAsia="pl-PL"/>
        </w:rPr>
        <w:t xml:space="preserve">(przetarg nieograniczony, przetarg ograniczony, negocjacje z ogłoszeniem) </w:t>
      </w:r>
      <w:r w:rsidRPr="00AE7154">
        <w:rPr>
          <w:rFonts w:ascii="Times New Roman" w:eastAsia="Times New Roman" w:hAnsi="Times New Roman" w:cs="Times New Roman"/>
          <w:sz w:val="24"/>
          <w:szCs w:val="24"/>
          <w:lang w:eastAsia="pl-PL"/>
        </w:rPr>
        <w:br/>
        <w:t xml:space="preserve">Należy podać adres strony internetowej, na której aukcja będzie prowadzona: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7154">
        <w:rPr>
          <w:rFonts w:ascii="Times New Roman" w:eastAsia="Times New Roman" w:hAnsi="Times New Roman" w:cs="Times New Roman"/>
          <w:sz w:val="24"/>
          <w:szCs w:val="24"/>
          <w:lang w:eastAsia="pl-PL"/>
        </w:rPr>
        <w:br/>
        <w:t xml:space="preserve">Informacje dotyczące przebiegu aukcji elektronicznej: </w:t>
      </w:r>
      <w:r w:rsidRPr="00AE715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AE715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7154">
        <w:rPr>
          <w:rFonts w:ascii="Times New Roman" w:eastAsia="Times New Roman" w:hAnsi="Times New Roman" w:cs="Times New Roman"/>
          <w:sz w:val="24"/>
          <w:szCs w:val="24"/>
          <w:lang w:eastAsia="pl-PL"/>
        </w:rPr>
        <w:br/>
        <w:t xml:space="preserve">Informacje o liczbie etapów aukcji elektronicznej i czasie ich trwania: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t xml:space="preserve">Czas trwania: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7154">
        <w:rPr>
          <w:rFonts w:ascii="Times New Roman" w:eastAsia="Times New Roman" w:hAnsi="Times New Roman" w:cs="Times New Roman"/>
          <w:sz w:val="24"/>
          <w:szCs w:val="24"/>
          <w:lang w:eastAsia="pl-PL"/>
        </w:rPr>
        <w:br/>
        <w:t xml:space="preserve">Warunki zamknięcia aukcji elektronicznej: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IV.2) KRYTERIA OCENY OFERT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IV.2.1) Kryteria oceny ofert: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IV.2.2) Kryteria</w:t>
      </w:r>
      <w:r w:rsidRPr="00AE715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Znaczenie</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60,00</w:t>
            </w:r>
          </w:p>
        </w:tc>
      </w:tr>
      <w:tr w:rsidR="00AE7154" w:rsidRPr="00AE7154" w:rsidTr="00AE7154">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40,00</w:t>
            </w:r>
          </w:p>
        </w:tc>
      </w:tr>
    </w:tbl>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7154">
        <w:rPr>
          <w:rFonts w:ascii="Times New Roman" w:eastAsia="Times New Roman" w:hAnsi="Times New Roman" w:cs="Times New Roman"/>
          <w:b/>
          <w:bCs/>
          <w:sz w:val="24"/>
          <w:szCs w:val="24"/>
          <w:lang w:eastAsia="pl-PL"/>
        </w:rPr>
        <w:t>Pzp</w:t>
      </w:r>
      <w:proofErr w:type="spellEnd"/>
      <w:r w:rsidRPr="00AE7154">
        <w:rPr>
          <w:rFonts w:ascii="Times New Roman" w:eastAsia="Times New Roman" w:hAnsi="Times New Roman" w:cs="Times New Roman"/>
          <w:b/>
          <w:bCs/>
          <w:sz w:val="24"/>
          <w:szCs w:val="24"/>
          <w:lang w:eastAsia="pl-PL"/>
        </w:rPr>
        <w:t xml:space="preserve"> </w:t>
      </w:r>
      <w:r w:rsidRPr="00AE7154">
        <w:rPr>
          <w:rFonts w:ascii="Times New Roman" w:eastAsia="Times New Roman" w:hAnsi="Times New Roman" w:cs="Times New Roman"/>
          <w:sz w:val="24"/>
          <w:szCs w:val="24"/>
          <w:lang w:eastAsia="pl-PL"/>
        </w:rPr>
        <w:t xml:space="preserve">(przetarg nieograniczony) </w:t>
      </w:r>
      <w:r w:rsidRPr="00AE7154">
        <w:rPr>
          <w:rFonts w:ascii="Times New Roman" w:eastAsia="Times New Roman" w:hAnsi="Times New Roman" w:cs="Times New Roman"/>
          <w:sz w:val="24"/>
          <w:szCs w:val="24"/>
          <w:lang w:eastAsia="pl-PL"/>
        </w:rPr>
        <w:br/>
        <w:t xml:space="preserve">Tak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IV.3) Negocjacje z ogłoszeniem, dialog konkurencyjny, partnerstwo innowacyjne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IV.3.1) Informacje na temat negocjacji z ogłoszeniem</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Minimalne wymagania, które muszą spełniać wszystkie oferty: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7154">
        <w:rPr>
          <w:rFonts w:ascii="Times New Roman" w:eastAsia="Times New Roman" w:hAnsi="Times New Roman" w:cs="Times New Roman"/>
          <w:sz w:val="24"/>
          <w:szCs w:val="24"/>
          <w:lang w:eastAsia="pl-PL"/>
        </w:rPr>
        <w:br/>
        <w:t xml:space="preserve">Przewidziany jest podział negocjacji na etapy w celu ograniczenia liczby ofert: </w:t>
      </w:r>
      <w:r w:rsidRPr="00AE7154">
        <w:rPr>
          <w:rFonts w:ascii="Times New Roman" w:eastAsia="Times New Roman" w:hAnsi="Times New Roman" w:cs="Times New Roman"/>
          <w:sz w:val="24"/>
          <w:szCs w:val="24"/>
          <w:lang w:eastAsia="pl-PL"/>
        </w:rPr>
        <w:br/>
        <w:t xml:space="preserve">Należy podać informacje na temat etapów negocjacji (w tym liczbę etapów):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IV.3.2) Informacje na temat dialogu konkurencyjnego</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Wstępny harmonogram postępowania: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Podział dialogu na etapy w celu ograniczenia liczby rozwiązań: </w:t>
      </w:r>
      <w:r w:rsidRPr="00AE7154">
        <w:rPr>
          <w:rFonts w:ascii="Times New Roman" w:eastAsia="Times New Roman" w:hAnsi="Times New Roman" w:cs="Times New Roman"/>
          <w:sz w:val="24"/>
          <w:szCs w:val="24"/>
          <w:lang w:eastAsia="pl-PL"/>
        </w:rPr>
        <w:br/>
        <w:t xml:space="preserve">Należy podać informacje na temat etapów dialogu: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IV.3.3) Informacje na temat partnerstwa innowacyjnego</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Informacje dodatkowe: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IV.4) Licytacja elektroniczna </w:t>
      </w:r>
      <w:r w:rsidRPr="00AE7154">
        <w:rPr>
          <w:rFonts w:ascii="Times New Roman" w:eastAsia="Times New Roman" w:hAnsi="Times New Roman" w:cs="Times New Roman"/>
          <w:sz w:val="24"/>
          <w:szCs w:val="24"/>
          <w:lang w:eastAsia="pl-PL"/>
        </w:rPr>
        <w:br/>
        <w:t xml:space="preserve">Adres strony internetowej, na której będzie prowadzona licytacja elektroniczna: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Informacje o liczbie etapów licytacji elektronicznej i czasie ich trwania: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Czas trwania: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Termin składania wniosków o dopuszczenie do udziału w licytacji elektronicznej: </w:t>
      </w:r>
      <w:r w:rsidRPr="00AE7154">
        <w:rPr>
          <w:rFonts w:ascii="Times New Roman" w:eastAsia="Times New Roman" w:hAnsi="Times New Roman" w:cs="Times New Roman"/>
          <w:sz w:val="24"/>
          <w:szCs w:val="24"/>
          <w:lang w:eastAsia="pl-PL"/>
        </w:rPr>
        <w:br/>
        <w:t xml:space="preserve">Data: godzina: </w:t>
      </w:r>
      <w:r w:rsidRPr="00AE7154">
        <w:rPr>
          <w:rFonts w:ascii="Times New Roman" w:eastAsia="Times New Roman" w:hAnsi="Times New Roman" w:cs="Times New Roman"/>
          <w:sz w:val="24"/>
          <w:szCs w:val="24"/>
          <w:lang w:eastAsia="pl-PL"/>
        </w:rPr>
        <w:br/>
        <w:t xml:space="preserve">Termin otwarcia licytacji elektronicznej: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t xml:space="preserve">Termin i warunki zamknięcia licytacji elektronicznej: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t xml:space="preserve">Wymagania dotyczące zabezpieczenia należytego wykonania umowy: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sz w:val="24"/>
          <w:szCs w:val="24"/>
          <w:lang w:eastAsia="pl-PL"/>
        </w:rPr>
        <w:br/>
        <w:t xml:space="preserve">Informacje dodatkowe: </w:t>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r w:rsidRPr="00AE7154">
        <w:rPr>
          <w:rFonts w:ascii="Times New Roman" w:eastAsia="Times New Roman" w:hAnsi="Times New Roman" w:cs="Times New Roman"/>
          <w:b/>
          <w:bCs/>
          <w:sz w:val="24"/>
          <w:szCs w:val="24"/>
          <w:lang w:eastAsia="pl-PL"/>
        </w:rPr>
        <w:t>IV.5) ZMIANA UMOWY</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7154">
        <w:rPr>
          <w:rFonts w:ascii="Times New Roman" w:eastAsia="Times New Roman" w:hAnsi="Times New Roman" w:cs="Times New Roman"/>
          <w:sz w:val="24"/>
          <w:szCs w:val="24"/>
          <w:lang w:eastAsia="pl-PL"/>
        </w:rPr>
        <w:t xml:space="preserve"> Tak </w:t>
      </w:r>
      <w:r w:rsidRPr="00AE7154">
        <w:rPr>
          <w:rFonts w:ascii="Times New Roman" w:eastAsia="Times New Roman" w:hAnsi="Times New Roman" w:cs="Times New Roman"/>
          <w:sz w:val="24"/>
          <w:szCs w:val="24"/>
          <w:lang w:eastAsia="pl-PL"/>
        </w:rPr>
        <w:br/>
        <w:t xml:space="preserve">Należy wskazać zakres, charakter zmian oraz warunki wprowadzenia zmian: </w:t>
      </w:r>
      <w:r w:rsidRPr="00AE7154">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w:t>
      </w:r>
      <w:r w:rsidRPr="00AE7154">
        <w:rPr>
          <w:rFonts w:ascii="Times New Roman" w:eastAsia="Times New Roman" w:hAnsi="Times New Roman" w:cs="Times New Roman"/>
          <w:sz w:val="24"/>
          <w:szCs w:val="24"/>
          <w:lang w:eastAsia="pl-PL"/>
        </w:rPr>
        <w:lastRenderedPageBreak/>
        <w:t xml:space="preserve">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ustawy prawo budowlane,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Wszelkie zmiany Umowy są dokonywane przez umocowanych przedstawicieli Zamawiającego i Wykonawcy w formie pisemnej w drodze aneksu Umowy, pod rygorem nieważności.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IV.6) INFORMACJE ADMINISTRACYJNE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IV.6.1) Sposób udostępniania informacji o charakterze poufnym </w:t>
      </w:r>
      <w:r w:rsidRPr="00AE7154">
        <w:rPr>
          <w:rFonts w:ascii="Times New Roman" w:eastAsia="Times New Roman" w:hAnsi="Times New Roman" w:cs="Times New Roman"/>
          <w:i/>
          <w:iCs/>
          <w:sz w:val="24"/>
          <w:szCs w:val="24"/>
          <w:lang w:eastAsia="pl-PL"/>
        </w:rPr>
        <w:t xml:space="preserve">(jeżeli dotyczy):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Środki służące ochronie informacji o charakterze poufnym</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7154">
        <w:rPr>
          <w:rFonts w:ascii="Times New Roman" w:eastAsia="Times New Roman" w:hAnsi="Times New Roman" w:cs="Times New Roman"/>
          <w:sz w:val="24"/>
          <w:szCs w:val="24"/>
          <w:lang w:eastAsia="pl-PL"/>
        </w:rPr>
        <w:br/>
        <w:t xml:space="preserve">Data: 2019-09-19, godzina: 10:00, </w:t>
      </w:r>
      <w:r w:rsidRPr="00AE715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lastRenderedPageBreak/>
        <w:t xml:space="preserve">Nie </w:t>
      </w:r>
      <w:r w:rsidRPr="00AE7154">
        <w:rPr>
          <w:rFonts w:ascii="Times New Roman" w:eastAsia="Times New Roman" w:hAnsi="Times New Roman" w:cs="Times New Roman"/>
          <w:sz w:val="24"/>
          <w:szCs w:val="24"/>
          <w:lang w:eastAsia="pl-PL"/>
        </w:rPr>
        <w:br/>
        <w:t xml:space="preserve">Wskazać powody: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7154">
        <w:rPr>
          <w:rFonts w:ascii="Times New Roman" w:eastAsia="Times New Roman" w:hAnsi="Times New Roman" w:cs="Times New Roman"/>
          <w:sz w:val="24"/>
          <w:szCs w:val="24"/>
          <w:lang w:eastAsia="pl-PL"/>
        </w:rPr>
        <w:br/>
        <w:t xml:space="preserve">&gt; Polski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 xml:space="preserve">IV.6.3) Termin związania ofertą: </w:t>
      </w:r>
      <w:r w:rsidRPr="00AE7154">
        <w:rPr>
          <w:rFonts w:ascii="Times New Roman" w:eastAsia="Times New Roman" w:hAnsi="Times New Roman" w:cs="Times New Roman"/>
          <w:sz w:val="24"/>
          <w:szCs w:val="24"/>
          <w:lang w:eastAsia="pl-PL"/>
        </w:rPr>
        <w:t xml:space="preserve">do: okres w dniach: 30 (od ostatecznego terminu składania ofert)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7154">
        <w:rPr>
          <w:rFonts w:ascii="Times New Roman" w:eastAsia="Times New Roman" w:hAnsi="Times New Roman" w:cs="Times New Roman"/>
          <w:sz w:val="24"/>
          <w:szCs w:val="24"/>
          <w:lang w:eastAsia="pl-PL"/>
        </w:rPr>
        <w:t xml:space="preserve"> Nie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7154">
        <w:rPr>
          <w:rFonts w:ascii="Times New Roman" w:eastAsia="Times New Roman" w:hAnsi="Times New Roman" w:cs="Times New Roman"/>
          <w:sz w:val="24"/>
          <w:szCs w:val="24"/>
          <w:lang w:eastAsia="pl-PL"/>
        </w:rPr>
        <w:t xml:space="preserve"> Nie </w:t>
      </w:r>
      <w:r w:rsidRPr="00AE7154">
        <w:rPr>
          <w:rFonts w:ascii="Times New Roman" w:eastAsia="Times New Roman" w:hAnsi="Times New Roman" w:cs="Times New Roman"/>
          <w:sz w:val="24"/>
          <w:szCs w:val="24"/>
          <w:lang w:eastAsia="pl-PL"/>
        </w:rPr>
        <w:br/>
      </w:r>
      <w:r w:rsidRPr="00AE7154">
        <w:rPr>
          <w:rFonts w:ascii="Times New Roman" w:eastAsia="Times New Roman" w:hAnsi="Times New Roman" w:cs="Times New Roman"/>
          <w:b/>
          <w:bCs/>
          <w:sz w:val="24"/>
          <w:szCs w:val="24"/>
          <w:lang w:eastAsia="pl-PL"/>
        </w:rPr>
        <w:t>IV.6.6) Informacje dodatkowe:</w:t>
      </w:r>
      <w:r w:rsidRPr="00AE7154">
        <w:rPr>
          <w:rFonts w:ascii="Times New Roman" w:eastAsia="Times New Roman" w:hAnsi="Times New Roman" w:cs="Times New Roman"/>
          <w:sz w:val="24"/>
          <w:szCs w:val="24"/>
          <w:lang w:eastAsia="pl-PL"/>
        </w:rPr>
        <w:t xml:space="preserve"> </w:t>
      </w:r>
      <w:r w:rsidRPr="00AE7154">
        <w:rPr>
          <w:rFonts w:ascii="Times New Roman" w:eastAsia="Times New Roman" w:hAnsi="Times New Roman" w:cs="Times New Roman"/>
          <w:sz w:val="24"/>
          <w:szCs w:val="24"/>
          <w:lang w:eastAsia="pl-PL"/>
        </w:rPr>
        <w:br/>
      </w:r>
    </w:p>
    <w:p w:rsidR="00AE7154" w:rsidRPr="00AE7154" w:rsidRDefault="00AE7154" w:rsidP="00AE7154">
      <w:pPr>
        <w:spacing w:after="0" w:line="240" w:lineRule="auto"/>
        <w:rPr>
          <w:rFonts w:ascii="Times New Roman" w:eastAsia="Times New Roman" w:hAnsi="Times New Roman" w:cs="Times New Roman"/>
          <w:sz w:val="24"/>
          <w:szCs w:val="24"/>
          <w:lang w:eastAsia="pl-PL"/>
        </w:rPr>
      </w:pPr>
    </w:p>
    <w:p w:rsidR="00AE7154" w:rsidRPr="00AE7154" w:rsidRDefault="00AE7154" w:rsidP="00AE7154">
      <w:pPr>
        <w:spacing w:after="240" w:line="240" w:lineRule="auto"/>
        <w:rPr>
          <w:rFonts w:ascii="Times New Roman" w:eastAsia="Times New Roman" w:hAnsi="Times New Roman" w:cs="Times New Roman"/>
          <w:sz w:val="24"/>
          <w:szCs w:val="24"/>
          <w:lang w:eastAsia="pl-PL"/>
        </w:rPr>
      </w:pPr>
    </w:p>
    <w:p w:rsidR="00AE7154" w:rsidRPr="00AE7154" w:rsidRDefault="00AE7154" w:rsidP="00AE715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7154" w:rsidRPr="00AE7154" w:rsidTr="00AE7154">
        <w:trPr>
          <w:tblCellSpacing w:w="15" w:type="dxa"/>
        </w:trPr>
        <w:tc>
          <w:tcPr>
            <w:tcW w:w="0" w:type="auto"/>
            <w:vAlign w:val="center"/>
            <w:hideMark/>
          </w:tcPr>
          <w:p w:rsidR="00AE7154" w:rsidRPr="00AE7154" w:rsidRDefault="00AE7154" w:rsidP="00AE7154">
            <w:pPr>
              <w:spacing w:after="0" w:line="240" w:lineRule="auto"/>
              <w:rPr>
                <w:rFonts w:ascii="Times New Roman" w:eastAsia="Times New Roman" w:hAnsi="Times New Roman" w:cs="Times New Roman"/>
                <w:sz w:val="24"/>
                <w:szCs w:val="24"/>
                <w:lang w:eastAsia="pl-PL"/>
              </w:rPr>
            </w:pPr>
          </w:p>
        </w:tc>
      </w:tr>
    </w:tbl>
    <w:p w:rsidR="00AE7154" w:rsidRPr="00AE7154" w:rsidRDefault="00AE7154" w:rsidP="00AE7154">
      <w:pPr>
        <w:pBdr>
          <w:top w:val="single" w:sz="6" w:space="1" w:color="auto"/>
        </w:pBdr>
        <w:spacing w:after="0" w:line="240" w:lineRule="auto"/>
        <w:jc w:val="center"/>
        <w:rPr>
          <w:rFonts w:ascii="Arial" w:eastAsia="Times New Roman" w:hAnsi="Arial" w:cs="Arial"/>
          <w:vanish/>
          <w:sz w:val="16"/>
          <w:szCs w:val="16"/>
          <w:lang w:eastAsia="pl-PL"/>
        </w:rPr>
      </w:pPr>
      <w:r w:rsidRPr="00AE7154">
        <w:rPr>
          <w:rFonts w:ascii="Arial" w:eastAsia="Times New Roman" w:hAnsi="Arial" w:cs="Arial"/>
          <w:vanish/>
          <w:sz w:val="16"/>
          <w:szCs w:val="16"/>
          <w:lang w:eastAsia="pl-PL"/>
        </w:rPr>
        <w:t>Dół formularza</w:t>
      </w:r>
    </w:p>
    <w:p w:rsidR="00AE7154" w:rsidRPr="00AE7154" w:rsidRDefault="00AE7154" w:rsidP="00AE7154">
      <w:pPr>
        <w:pBdr>
          <w:bottom w:val="single" w:sz="6" w:space="1" w:color="auto"/>
        </w:pBdr>
        <w:spacing w:after="0" w:line="240" w:lineRule="auto"/>
        <w:jc w:val="center"/>
        <w:rPr>
          <w:rFonts w:ascii="Arial" w:eastAsia="Times New Roman" w:hAnsi="Arial" w:cs="Arial"/>
          <w:vanish/>
          <w:sz w:val="16"/>
          <w:szCs w:val="16"/>
          <w:lang w:eastAsia="pl-PL"/>
        </w:rPr>
      </w:pPr>
      <w:r w:rsidRPr="00AE7154">
        <w:rPr>
          <w:rFonts w:ascii="Arial" w:eastAsia="Times New Roman" w:hAnsi="Arial" w:cs="Arial"/>
          <w:vanish/>
          <w:sz w:val="16"/>
          <w:szCs w:val="16"/>
          <w:lang w:eastAsia="pl-PL"/>
        </w:rPr>
        <w:t>Początek formularza</w:t>
      </w:r>
    </w:p>
    <w:p w:rsidR="00AE7154" w:rsidRPr="00AE7154" w:rsidRDefault="00AE7154" w:rsidP="00AE7154">
      <w:pPr>
        <w:pBdr>
          <w:top w:val="single" w:sz="6" w:space="1" w:color="auto"/>
        </w:pBdr>
        <w:spacing w:after="0" w:line="240" w:lineRule="auto"/>
        <w:jc w:val="center"/>
        <w:rPr>
          <w:rFonts w:ascii="Arial" w:eastAsia="Times New Roman" w:hAnsi="Arial" w:cs="Arial"/>
          <w:vanish/>
          <w:sz w:val="16"/>
          <w:szCs w:val="16"/>
          <w:lang w:eastAsia="pl-PL"/>
        </w:rPr>
      </w:pPr>
      <w:r w:rsidRPr="00AE7154">
        <w:rPr>
          <w:rFonts w:ascii="Arial" w:eastAsia="Times New Roman" w:hAnsi="Arial" w:cs="Arial"/>
          <w:vanish/>
          <w:sz w:val="16"/>
          <w:szCs w:val="16"/>
          <w:lang w:eastAsia="pl-PL"/>
        </w:rPr>
        <w:t>Dół formularza</w:t>
      </w:r>
    </w:p>
    <w:p w:rsidR="004955AC" w:rsidRDefault="004955AC"/>
    <w:sectPr w:rsidR="00495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A"/>
    <w:rsid w:val="004955AC"/>
    <w:rsid w:val="0083499A"/>
    <w:rsid w:val="00AE7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E71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E715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E71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E715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E715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E715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E715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E715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3315">
      <w:bodyDiv w:val="1"/>
      <w:marLeft w:val="0"/>
      <w:marRight w:val="0"/>
      <w:marTop w:val="0"/>
      <w:marBottom w:val="0"/>
      <w:divBdr>
        <w:top w:val="none" w:sz="0" w:space="0" w:color="auto"/>
        <w:left w:val="none" w:sz="0" w:space="0" w:color="auto"/>
        <w:bottom w:val="none" w:sz="0" w:space="0" w:color="auto"/>
        <w:right w:val="none" w:sz="0" w:space="0" w:color="auto"/>
      </w:divBdr>
      <w:divsChild>
        <w:div w:id="641427466">
          <w:marLeft w:val="0"/>
          <w:marRight w:val="0"/>
          <w:marTop w:val="0"/>
          <w:marBottom w:val="0"/>
          <w:divBdr>
            <w:top w:val="none" w:sz="0" w:space="0" w:color="auto"/>
            <w:left w:val="none" w:sz="0" w:space="0" w:color="auto"/>
            <w:bottom w:val="none" w:sz="0" w:space="0" w:color="auto"/>
            <w:right w:val="none" w:sz="0" w:space="0" w:color="auto"/>
          </w:divBdr>
          <w:divsChild>
            <w:div w:id="1220745431">
              <w:marLeft w:val="0"/>
              <w:marRight w:val="0"/>
              <w:marTop w:val="0"/>
              <w:marBottom w:val="0"/>
              <w:divBdr>
                <w:top w:val="none" w:sz="0" w:space="0" w:color="auto"/>
                <w:left w:val="none" w:sz="0" w:space="0" w:color="auto"/>
                <w:bottom w:val="none" w:sz="0" w:space="0" w:color="auto"/>
                <w:right w:val="none" w:sz="0" w:space="0" w:color="auto"/>
              </w:divBdr>
              <w:divsChild>
                <w:div w:id="1383552279">
                  <w:marLeft w:val="0"/>
                  <w:marRight w:val="0"/>
                  <w:marTop w:val="0"/>
                  <w:marBottom w:val="0"/>
                  <w:divBdr>
                    <w:top w:val="none" w:sz="0" w:space="0" w:color="auto"/>
                    <w:left w:val="none" w:sz="0" w:space="0" w:color="auto"/>
                    <w:bottom w:val="none" w:sz="0" w:space="0" w:color="auto"/>
                    <w:right w:val="none" w:sz="0" w:space="0" w:color="auto"/>
                  </w:divBdr>
                </w:div>
                <w:div w:id="42101562">
                  <w:marLeft w:val="0"/>
                  <w:marRight w:val="0"/>
                  <w:marTop w:val="0"/>
                  <w:marBottom w:val="0"/>
                  <w:divBdr>
                    <w:top w:val="none" w:sz="0" w:space="0" w:color="auto"/>
                    <w:left w:val="none" w:sz="0" w:space="0" w:color="auto"/>
                    <w:bottom w:val="none" w:sz="0" w:space="0" w:color="auto"/>
                    <w:right w:val="none" w:sz="0" w:space="0" w:color="auto"/>
                  </w:divBdr>
                </w:div>
                <w:div w:id="1327977890">
                  <w:marLeft w:val="0"/>
                  <w:marRight w:val="0"/>
                  <w:marTop w:val="0"/>
                  <w:marBottom w:val="0"/>
                  <w:divBdr>
                    <w:top w:val="none" w:sz="0" w:space="0" w:color="auto"/>
                    <w:left w:val="none" w:sz="0" w:space="0" w:color="auto"/>
                    <w:bottom w:val="none" w:sz="0" w:space="0" w:color="auto"/>
                    <w:right w:val="none" w:sz="0" w:space="0" w:color="auto"/>
                  </w:divBdr>
                  <w:divsChild>
                    <w:div w:id="1079599603">
                      <w:marLeft w:val="0"/>
                      <w:marRight w:val="0"/>
                      <w:marTop w:val="0"/>
                      <w:marBottom w:val="0"/>
                      <w:divBdr>
                        <w:top w:val="none" w:sz="0" w:space="0" w:color="auto"/>
                        <w:left w:val="none" w:sz="0" w:space="0" w:color="auto"/>
                        <w:bottom w:val="none" w:sz="0" w:space="0" w:color="auto"/>
                        <w:right w:val="none" w:sz="0" w:space="0" w:color="auto"/>
                      </w:divBdr>
                    </w:div>
                  </w:divsChild>
                </w:div>
                <w:div w:id="987051800">
                  <w:marLeft w:val="0"/>
                  <w:marRight w:val="0"/>
                  <w:marTop w:val="0"/>
                  <w:marBottom w:val="0"/>
                  <w:divBdr>
                    <w:top w:val="none" w:sz="0" w:space="0" w:color="auto"/>
                    <w:left w:val="none" w:sz="0" w:space="0" w:color="auto"/>
                    <w:bottom w:val="none" w:sz="0" w:space="0" w:color="auto"/>
                    <w:right w:val="none" w:sz="0" w:space="0" w:color="auto"/>
                  </w:divBdr>
                  <w:divsChild>
                    <w:div w:id="1226649675">
                      <w:marLeft w:val="0"/>
                      <w:marRight w:val="0"/>
                      <w:marTop w:val="0"/>
                      <w:marBottom w:val="0"/>
                      <w:divBdr>
                        <w:top w:val="none" w:sz="0" w:space="0" w:color="auto"/>
                        <w:left w:val="none" w:sz="0" w:space="0" w:color="auto"/>
                        <w:bottom w:val="none" w:sz="0" w:space="0" w:color="auto"/>
                        <w:right w:val="none" w:sz="0" w:space="0" w:color="auto"/>
                      </w:divBdr>
                    </w:div>
                  </w:divsChild>
                </w:div>
                <w:div w:id="1291671778">
                  <w:marLeft w:val="0"/>
                  <w:marRight w:val="0"/>
                  <w:marTop w:val="0"/>
                  <w:marBottom w:val="0"/>
                  <w:divBdr>
                    <w:top w:val="none" w:sz="0" w:space="0" w:color="auto"/>
                    <w:left w:val="none" w:sz="0" w:space="0" w:color="auto"/>
                    <w:bottom w:val="none" w:sz="0" w:space="0" w:color="auto"/>
                    <w:right w:val="none" w:sz="0" w:space="0" w:color="auto"/>
                  </w:divBdr>
                  <w:divsChild>
                    <w:div w:id="1018965274">
                      <w:marLeft w:val="0"/>
                      <w:marRight w:val="0"/>
                      <w:marTop w:val="0"/>
                      <w:marBottom w:val="0"/>
                      <w:divBdr>
                        <w:top w:val="none" w:sz="0" w:space="0" w:color="auto"/>
                        <w:left w:val="none" w:sz="0" w:space="0" w:color="auto"/>
                        <w:bottom w:val="none" w:sz="0" w:space="0" w:color="auto"/>
                        <w:right w:val="none" w:sz="0" w:space="0" w:color="auto"/>
                      </w:divBdr>
                    </w:div>
                    <w:div w:id="1112743638">
                      <w:marLeft w:val="0"/>
                      <w:marRight w:val="0"/>
                      <w:marTop w:val="0"/>
                      <w:marBottom w:val="0"/>
                      <w:divBdr>
                        <w:top w:val="none" w:sz="0" w:space="0" w:color="auto"/>
                        <w:left w:val="none" w:sz="0" w:space="0" w:color="auto"/>
                        <w:bottom w:val="none" w:sz="0" w:space="0" w:color="auto"/>
                        <w:right w:val="none" w:sz="0" w:space="0" w:color="auto"/>
                      </w:divBdr>
                    </w:div>
                    <w:div w:id="436829091">
                      <w:marLeft w:val="0"/>
                      <w:marRight w:val="0"/>
                      <w:marTop w:val="0"/>
                      <w:marBottom w:val="0"/>
                      <w:divBdr>
                        <w:top w:val="none" w:sz="0" w:space="0" w:color="auto"/>
                        <w:left w:val="none" w:sz="0" w:space="0" w:color="auto"/>
                        <w:bottom w:val="none" w:sz="0" w:space="0" w:color="auto"/>
                        <w:right w:val="none" w:sz="0" w:space="0" w:color="auto"/>
                      </w:divBdr>
                    </w:div>
                    <w:div w:id="1270504837">
                      <w:marLeft w:val="0"/>
                      <w:marRight w:val="0"/>
                      <w:marTop w:val="0"/>
                      <w:marBottom w:val="0"/>
                      <w:divBdr>
                        <w:top w:val="none" w:sz="0" w:space="0" w:color="auto"/>
                        <w:left w:val="none" w:sz="0" w:space="0" w:color="auto"/>
                        <w:bottom w:val="none" w:sz="0" w:space="0" w:color="auto"/>
                        <w:right w:val="none" w:sz="0" w:space="0" w:color="auto"/>
                      </w:divBdr>
                    </w:div>
                  </w:divsChild>
                </w:div>
                <w:div w:id="1185749313">
                  <w:marLeft w:val="0"/>
                  <w:marRight w:val="0"/>
                  <w:marTop w:val="0"/>
                  <w:marBottom w:val="0"/>
                  <w:divBdr>
                    <w:top w:val="none" w:sz="0" w:space="0" w:color="auto"/>
                    <w:left w:val="none" w:sz="0" w:space="0" w:color="auto"/>
                    <w:bottom w:val="none" w:sz="0" w:space="0" w:color="auto"/>
                    <w:right w:val="none" w:sz="0" w:space="0" w:color="auto"/>
                  </w:divBdr>
                  <w:divsChild>
                    <w:div w:id="1845170376">
                      <w:marLeft w:val="0"/>
                      <w:marRight w:val="0"/>
                      <w:marTop w:val="0"/>
                      <w:marBottom w:val="0"/>
                      <w:divBdr>
                        <w:top w:val="none" w:sz="0" w:space="0" w:color="auto"/>
                        <w:left w:val="none" w:sz="0" w:space="0" w:color="auto"/>
                        <w:bottom w:val="none" w:sz="0" w:space="0" w:color="auto"/>
                        <w:right w:val="none" w:sz="0" w:space="0" w:color="auto"/>
                      </w:divBdr>
                    </w:div>
                    <w:div w:id="1117480648">
                      <w:marLeft w:val="0"/>
                      <w:marRight w:val="0"/>
                      <w:marTop w:val="0"/>
                      <w:marBottom w:val="0"/>
                      <w:divBdr>
                        <w:top w:val="none" w:sz="0" w:space="0" w:color="auto"/>
                        <w:left w:val="none" w:sz="0" w:space="0" w:color="auto"/>
                        <w:bottom w:val="none" w:sz="0" w:space="0" w:color="auto"/>
                        <w:right w:val="none" w:sz="0" w:space="0" w:color="auto"/>
                      </w:divBdr>
                    </w:div>
                    <w:div w:id="657803139">
                      <w:marLeft w:val="0"/>
                      <w:marRight w:val="0"/>
                      <w:marTop w:val="0"/>
                      <w:marBottom w:val="0"/>
                      <w:divBdr>
                        <w:top w:val="none" w:sz="0" w:space="0" w:color="auto"/>
                        <w:left w:val="none" w:sz="0" w:space="0" w:color="auto"/>
                        <w:bottom w:val="none" w:sz="0" w:space="0" w:color="auto"/>
                        <w:right w:val="none" w:sz="0" w:space="0" w:color="auto"/>
                      </w:divBdr>
                    </w:div>
                    <w:div w:id="84616017">
                      <w:marLeft w:val="0"/>
                      <w:marRight w:val="0"/>
                      <w:marTop w:val="0"/>
                      <w:marBottom w:val="0"/>
                      <w:divBdr>
                        <w:top w:val="none" w:sz="0" w:space="0" w:color="auto"/>
                        <w:left w:val="none" w:sz="0" w:space="0" w:color="auto"/>
                        <w:bottom w:val="none" w:sz="0" w:space="0" w:color="auto"/>
                        <w:right w:val="none" w:sz="0" w:space="0" w:color="auto"/>
                      </w:divBdr>
                    </w:div>
                    <w:div w:id="1728142563">
                      <w:marLeft w:val="0"/>
                      <w:marRight w:val="0"/>
                      <w:marTop w:val="0"/>
                      <w:marBottom w:val="0"/>
                      <w:divBdr>
                        <w:top w:val="none" w:sz="0" w:space="0" w:color="auto"/>
                        <w:left w:val="none" w:sz="0" w:space="0" w:color="auto"/>
                        <w:bottom w:val="none" w:sz="0" w:space="0" w:color="auto"/>
                        <w:right w:val="none" w:sz="0" w:space="0" w:color="auto"/>
                      </w:divBdr>
                    </w:div>
                    <w:div w:id="189799363">
                      <w:marLeft w:val="0"/>
                      <w:marRight w:val="0"/>
                      <w:marTop w:val="0"/>
                      <w:marBottom w:val="0"/>
                      <w:divBdr>
                        <w:top w:val="none" w:sz="0" w:space="0" w:color="auto"/>
                        <w:left w:val="none" w:sz="0" w:space="0" w:color="auto"/>
                        <w:bottom w:val="none" w:sz="0" w:space="0" w:color="auto"/>
                        <w:right w:val="none" w:sz="0" w:space="0" w:color="auto"/>
                      </w:divBdr>
                    </w:div>
                    <w:div w:id="363673642">
                      <w:marLeft w:val="0"/>
                      <w:marRight w:val="0"/>
                      <w:marTop w:val="0"/>
                      <w:marBottom w:val="0"/>
                      <w:divBdr>
                        <w:top w:val="none" w:sz="0" w:space="0" w:color="auto"/>
                        <w:left w:val="none" w:sz="0" w:space="0" w:color="auto"/>
                        <w:bottom w:val="none" w:sz="0" w:space="0" w:color="auto"/>
                        <w:right w:val="none" w:sz="0" w:space="0" w:color="auto"/>
                      </w:divBdr>
                    </w:div>
                  </w:divsChild>
                </w:div>
                <w:div w:id="1744524883">
                  <w:marLeft w:val="0"/>
                  <w:marRight w:val="0"/>
                  <w:marTop w:val="0"/>
                  <w:marBottom w:val="0"/>
                  <w:divBdr>
                    <w:top w:val="none" w:sz="0" w:space="0" w:color="auto"/>
                    <w:left w:val="none" w:sz="0" w:space="0" w:color="auto"/>
                    <w:bottom w:val="none" w:sz="0" w:space="0" w:color="auto"/>
                    <w:right w:val="none" w:sz="0" w:space="0" w:color="auto"/>
                  </w:divBdr>
                  <w:divsChild>
                    <w:div w:id="1801339974">
                      <w:marLeft w:val="0"/>
                      <w:marRight w:val="0"/>
                      <w:marTop w:val="0"/>
                      <w:marBottom w:val="0"/>
                      <w:divBdr>
                        <w:top w:val="none" w:sz="0" w:space="0" w:color="auto"/>
                        <w:left w:val="none" w:sz="0" w:space="0" w:color="auto"/>
                        <w:bottom w:val="none" w:sz="0" w:space="0" w:color="auto"/>
                        <w:right w:val="none" w:sz="0" w:space="0" w:color="auto"/>
                      </w:divBdr>
                    </w:div>
                    <w:div w:id="605891676">
                      <w:marLeft w:val="0"/>
                      <w:marRight w:val="0"/>
                      <w:marTop w:val="0"/>
                      <w:marBottom w:val="0"/>
                      <w:divBdr>
                        <w:top w:val="none" w:sz="0" w:space="0" w:color="auto"/>
                        <w:left w:val="none" w:sz="0" w:space="0" w:color="auto"/>
                        <w:bottom w:val="none" w:sz="0" w:space="0" w:color="auto"/>
                        <w:right w:val="none" w:sz="0" w:space="0" w:color="auto"/>
                      </w:divBdr>
                    </w:div>
                  </w:divsChild>
                </w:div>
                <w:div w:id="500631465">
                  <w:marLeft w:val="0"/>
                  <w:marRight w:val="0"/>
                  <w:marTop w:val="0"/>
                  <w:marBottom w:val="0"/>
                  <w:divBdr>
                    <w:top w:val="none" w:sz="0" w:space="0" w:color="auto"/>
                    <w:left w:val="none" w:sz="0" w:space="0" w:color="auto"/>
                    <w:bottom w:val="none" w:sz="0" w:space="0" w:color="auto"/>
                    <w:right w:val="none" w:sz="0" w:space="0" w:color="auto"/>
                  </w:divBdr>
                  <w:divsChild>
                    <w:div w:id="1289627651">
                      <w:marLeft w:val="0"/>
                      <w:marRight w:val="0"/>
                      <w:marTop w:val="0"/>
                      <w:marBottom w:val="0"/>
                      <w:divBdr>
                        <w:top w:val="none" w:sz="0" w:space="0" w:color="auto"/>
                        <w:left w:val="none" w:sz="0" w:space="0" w:color="auto"/>
                        <w:bottom w:val="none" w:sz="0" w:space="0" w:color="auto"/>
                        <w:right w:val="none" w:sz="0" w:space="0" w:color="auto"/>
                      </w:divBdr>
                    </w:div>
                    <w:div w:id="539099723">
                      <w:marLeft w:val="0"/>
                      <w:marRight w:val="0"/>
                      <w:marTop w:val="0"/>
                      <w:marBottom w:val="0"/>
                      <w:divBdr>
                        <w:top w:val="none" w:sz="0" w:space="0" w:color="auto"/>
                        <w:left w:val="none" w:sz="0" w:space="0" w:color="auto"/>
                        <w:bottom w:val="none" w:sz="0" w:space="0" w:color="auto"/>
                        <w:right w:val="none" w:sz="0" w:space="0" w:color="auto"/>
                      </w:divBdr>
                    </w:div>
                    <w:div w:id="166794801">
                      <w:marLeft w:val="0"/>
                      <w:marRight w:val="0"/>
                      <w:marTop w:val="0"/>
                      <w:marBottom w:val="0"/>
                      <w:divBdr>
                        <w:top w:val="none" w:sz="0" w:space="0" w:color="auto"/>
                        <w:left w:val="none" w:sz="0" w:space="0" w:color="auto"/>
                        <w:bottom w:val="none" w:sz="0" w:space="0" w:color="auto"/>
                        <w:right w:val="none" w:sz="0" w:space="0" w:color="auto"/>
                      </w:divBdr>
                    </w:div>
                    <w:div w:id="1594363613">
                      <w:marLeft w:val="0"/>
                      <w:marRight w:val="0"/>
                      <w:marTop w:val="0"/>
                      <w:marBottom w:val="0"/>
                      <w:divBdr>
                        <w:top w:val="none" w:sz="0" w:space="0" w:color="auto"/>
                        <w:left w:val="none" w:sz="0" w:space="0" w:color="auto"/>
                        <w:bottom w:val="none" w:sz="0" w:space="0" w:color="auto"/>
                        <w:right w:val="none" w:sz="0" w:space="0" w:color="auto"/>
                      </w:divBdr>
                    </w:div>
                    <w:div w:id="1304580995">
                      <w:marLeft w:val="0"/>
                      <w:marRight w:val="0"/>
                      <w:marTop w:val="0"/>
                      <w:marBottom w:val="0"/>
                      <w:divBdr>
                        <w:top w:val="none" w:sz="0" w:space="0" w:color="auto"/>
                        <w:left w:val="none" w:sz="0" w:space="0" w:color="auto"/>
                        <w:bottom w:val="none" w:sz="0" w:space="0" w:color="auto"/>
                        <w:right w:val="none" w:sz="0" w:space="0" w:color="auto"/>
                      </w:divBdr>
                    </w:div>
                    <w:div w:id="1521122971">
                      <w:marLeft w:val="0"/>
                      <w:marRight w:val="0"/>
                      <w:marTop w:val="0"/>
                      <w:marBottom w:val="0"/>
                      <w:divBdr>
                        <w:top w:val="none" w:sz="0" w:space="0" w:color="auto"/>
                        <w:left w:val="none" w:sz="0" w:space="0" w:color="auto"/>
                        <w:bottom w:val="none" w:sz="0" w:space="0" w:color="auto"/>
                        <w:right w:val="none" w:sz="0" w:space="0" w:color="auto"/>
                      </w:divBdr>
                    </w:div>
                  </w:divsChild>
                </w:div>
                <w:div w:id="510876431">
                  <w:marLeft w:val="0"/>
                  <w:marRight w:val="0"/>
                  <w:marTop w:val="0"/>
                  <w:marBottom w:val="0"/>
                  <w:divBdr>
                    <w:top w:val="none" w:sz="0" w:space="0" w:color="auto"/>
                    <w:left w:val="none" w:sz="0" w:space="0" w:color="auto"/>
                    <w:bottom w:val="none" w:sz="0" w:space="0" w:color="auto"/>
                    <w:right w:val="none" w:sz="0" w:space="0" w:color="auto"/>
                  </w:divBdr>
                  <w:divsChild>
                    <w:div w:id="2052611275">
                      <w:marLeft w:val="0"/>
                      <w:marRight w:val="0"/>
                      <w:marTop w:val="0"/>
                      <w:marBottom w:val="0"/>
                      <w:divBdr>
                        <w:top w:val="none" w:sz="0" w:space="0" w:color="auto"/>
                        <w:left w:val="none" w:sz="0" w:space="0" w:color="auto"/>
                        <w:bottom w:val="none" w:sz="0" w:space="0" w:color="auto"/>
                        <w:right w:val="none" w:sz="0" w:space="0" w:color="auto"/>
                      </w:divBdr>
                    </w:div>
                    <w:div w:id="1854954788">
                      <w:marLeft w:val="0"/>
                      <w:marRight w:val="0"/>
                      <w:marTop w:val="0"/>
                      <w:marBottom w:val="0"/>
                      <w:divBdr>
                        <w:top w:val="none" w:sz="0" w:space="0" w:color="auto"/>
                        <w:left w:val="none" w:sz="0" w:space="0" w:color="auto"/>
                        <w:bottom w:val="none" w:sz="0" w:space="0" w:color="auto"/>
                        <w:right w:val="none" w:sz="0" w:space="0" w:color="auto"/>
                      </w:divBdr>
                    </w:div>
                    <w:div w:id="1118986246">
                      <w:marLeft w:val="0"/>
                      <w:marRight w:val="0"/>
                      <w:marTop w:val="0"/>
                      <w:marBottom w:val="0"/>
                      <w:divBdr>
                        <w:top w:val="none" w:sz="0" w:space="0" w:color="auto"/>
                        <w:left w:val="none" w:sz="0" w:space="0" w:color="auto"/>
                        <w:bottom w:val="none" w:sz="0" w:space="0" w:color="auto"/>
                        <w:right w:val="none" w:sz="0" w:space="0" w:color="auto"/>
                      </w:divBdr>
                    </w:div>
                    <w:div w:id="1929532121">
                      <w:marLeft w:val="0"/>
                      <w:marRight w:val="0"/>
                      <w:marTop w:val="0"/>
                      <w:marBottom w:val="0"/>
                      <w:divBdr>
                        <w:top w:val="none" w:sz="0" w:space="0" w:color="auto"/>
                        <w:left w:val="none" w:sz="0" w:space="0" w:color="auto"/>
                        <w:bottom w:val="none" w:sz="0" w:space="0" w:color="auto"/>
                        <w:right w:val="none" w:sz="0" w:space="0" w:color="auto"/>
                      </w:divBdr>
                    </w:div>
                    <w:div w:id="1927837936">
                      <w:marLeft w:val="0"/>
                      <w:marRight w:val="0"/>
                      <w:marTop w:val="0"/>
                      <w:marBottom w:val="0"/>
                      <w:divBdr>
                        <w:top w:val="none" w:sz="0" w:space="0" w:color="auto"/>
                        <w:left w:val="none" w:sz="0" w:space="0" w:color="auto"/>
                        <w:bottom w:val="none" w:sz="0" w:space="0" w:color="auto"/>
                        <w:right w:val="none" w:sz="0" w:space="0" w:color="auto"/>
                      </w:divBdr>
                    </w:div>
                    <w:div w:id="980112594">
                      <w:marLeft w:val="0"/>
                      <w:marRight w:val="0"/>
                      <w:marTop w:val="0"/>
                      <w:marBottom w:val="0"/>
                      <w:divBdr>
                        <w:top w:val="none" w:sz="0" w:space="0" w:color="auto"/>
                        <w:left w:val="none" w:sz="0" w:space="0" w:color="auto"/>
                        <w:bottom w:val="none" w:sz="0" w:space="0" w:color="auto"/>
                        <w:right w:val="none" w:sz="0" w:space="0" w:color="auto"/>
                      </w:divBdr>
                    </w:div>
                    <w:div w:id="810097882">
                      <w:marLeft w:val="0"/>
                      <w:marRight w:val="0"/>
                      <w:marTop w:val="0"/>
                      <w:marBottom w:val="0"/>
                      <w:divBdr>
                        <w:top w:val="none" w:sz="0" w:space="0" w:color="auto"/>
                        <w:left w:val="none" w:sz="0" w:space="0" w:color="auto"/>
                        <w:bottom w:val="none" w:sz="0" w:space="0" w:color="auto"/>
                        <w:right w:val="none" w:sz="0" w:space="0" w:color="auto"/>
                      </w:divBdr>
                    </w:div>
                    <w:div w:id="110514012">
                      <w:marLeft w:val="0"/>
                      <w:marRight w:val="0"/>
                      <w:marTop w:val="0"/>
                      <w:marBottom w:val="0"/>
                      <w:divBdr>
                        <w:top w:val="none" w:sz="0" w:space="0" w:color="auto"/>
                        <w:left w:val="none" w:sz="0" w:space="0" w:color="auto"/>
                        <w:bottom w:val="none" w:sz="0" w:space="0" w:color="auto"/>
                        <w:right w:val="none" w:sz="0" w:space="0" w:color="auto"/>
                      </w:divBdr>
                    </w:div>
                  </w:divsChild>
                </w:div>
                <w:div w:id="20113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4656</Words>
  <Characters>27941</Characters>
  <Application>Microsoft Office Word</Application>
  <DocSecurity>0</DocSecurity>
  <Lines>232</Lines>
  <Paragraphs>65</Paragraphs>
  <ScaleCrop>false</ScaleCrop>
  <Company>HP</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Wojciechowski</dc:creator>
  <cp:keywords/>
  <dc:description/>
  <cp:lastModifiedBy>Janusz Wojciechowski</cp:lastModifiedBy>
  <cp:revision>2</cp:revision>
  <dcterms:created xsi:type="dcterms:W3CDTF">2019-09-04T08:39:00Z</dcterms:created>
  <dcterms:modified xsi:type="dcterms:W3CDTF">2019-09-04T08:40:00Z</dcterms:modified>
</cp:coreProperties>
</file>